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51" w:rsidRPr="00B17951" w:rsidRDefault="00B17951" w:rsidP="00B17951">
      <w:pPr>
        <w:widowControl w:val="0"/>
        <w:autoSpaceDE w:val="0"/>
        <w:autoSpaceDN w:val="0"/>
        <w:adjustRightInd w:val="0"/>
        <w:spacing w:after="0" w:line="240" w:lineRule="auto"/>
        <w:ind w:left="-1080" w:right="-648"/>
        <w:jc w:val="center"/>
        <w:outlineLvl w:val="0"/>
        <w:rPr>
          <w:rFonts w:ascii="Times New Roman" w:eastAsia="Times New Roman" w:hAnsi="Times New Roman" w:cs="Times New Roman"/>
          <w:color w:val="800080"/>
          <w:sz w:val="28"/>
          <w:szCs w:val="20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color w:val="800080"/>
          <w:sz w:val="52"/>
          <w:szCs w:val="52"/>
          <w:lang w:eastAsia="fr-FR"/>
        </w:rPr>
        <w:t>M</w:t>
      </w:r>
      <w:r w:rsidRPr="00B17951">
        <w:rPr>
          <w:rFonts w:ascii="Times New Roman" w:eastAsia="Times New Roman" w:hAnsi="Times New Roman" w:cs="Times New Roman"/>
          <w:b/>
          <w:color w:val="800080"/>
          <w:sz w:val="28"/>
          <w:szCs w:val="20"/>
          <w:lang w:eastAsia="fr-FR"/>
        </w:rPr>
        <w:t xml:space="preserve">ALADIES </w:t>
      </w:r>
      <w:r w:rsidRPr="00B17951">
        <w:rPr>
          <w:rFonts w:ascii="Times New Roman" w:eastAsia="Times New Roman" w:hAnsi="Times New Roman" w:cs="Times New Roman"/>
          <w:b/>
          <w:color w:val="800080"/>
          <w:sz w:val="52"/>
          <w:szCs w:val="52"/>
          <w:lang w:eastAsia="fr-FR"/>
        </w:rPr>
        <w:t>N</w:t>
      </w:r>
      <w:r w:rsidRPr="00B17951">
        <w:rPr>
          <w:rFonts w:ascii="Times New Roman" w:eastAsia="Times New Roman" w:hAnsi="Times New Roman" w:cs="Times New Roman"/>
          <w:b/>
          <w:color w:val="800080"/>
          <w:sz w:val="28"/>
          <w:szCs w:val="20"/>
          <w:lang w:eastAsia="fr-FR"/>
        </w:rPr>
        <w:t xml:space="preserve">EURODEGENERATIVES </w:t>
      </w:r>
      <w:r w:rsidRPr="00B17951">
        <w:rPr>
          <w:rFonts w:ascii="Times New Roman" w:eastAsia="Times New Roman" w:hAnsi="Times New Roman" w:cs="Times New Roman"/>
          <w:b/>
          <w:color w:val="800080"/>
          <w:sz w:val="44"/>
          <w:szCs w:val="44"/>
          <w:lang w:eastAsia="fr-FR"/>
        </w:rPr>
        <w:t>&amp;</w:t>
      </w:r>
      <w:r w:rsidRPr="00B17951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fr-FR"/>
        </w:rPr>
        <w:t xml:space="preserve"> </w:t>
      </w:r>
      <w:r w:rsidRPr="00B17951">
        <w:rPr>
          <w:rFonts w:ascii="Times New Roman" w:eastAsia="Times New Roman" w:hAnsi="Times New Roman" w:cs="Times New Roman"/>
          <w:b/>
          <w:color w:val="800080"/>
          <w:sz w:val="52"/>
          <w:szCs w:val="52"/>
          <w:lang w:eastAsia="fr-FR"/>
        </w:rPr>
        <w:t>P</w:t>
      </w:r>
      <w:r w:rsidRPr="00B17951">
        <w:rPr>
          <w:rFonts w:ascii="Times New Roman" w:eastAsia="Times New Roman" w:hAnsi="Times New Roman" w:cs="Times New Roman"/>
          <w:b/>
          <w:color w:val="800080"/>
          <w:sz w:val="28"/>
          <w:szCs w:val="20"/>
          <w:lang w:eastAsia="fr-FR"/>
        </w:rPr>
        <w:t xml:space="preserve">ATHOLOGIES DE LA </w:t>
      </w:r>
      <w:r w:rsidRPr="00B17951">
        <w:rPr>
          <w:rFonts w:ascii="Times New Roman" w:eastAsia="Times New Roman" w:hAnsi="Times New Roman" w:cs="Times New Roman"/>
          <w:b/>
          <w:color w:val="800080"/>
          <w:sz w:val="52"/>
          <w:szCs w:val="52"/>
          <w:lang w:eastAsia="fr-FR"/>
        </w:rPr>
        <w:t>M</w:t>
      </w:r>
      <w:r w:rsidRPr="00B17951">
        <w:rPr>
          <w:rFonts w:ascii="Times New Roman" w:eastAsia="Times New Roman" w:hAnsi="Times New Roman" w:cs="Times New Roman"/>
          <w:b/>
          <w:color w:val="800080"/>
          <w:sz w:val="28"/>
          <w:szCs w:val="20"/>
          <w:lang w:eastAsia="fr-FR"/>
        </w:rPr>
        <w:t>YELINE</w:t>
      </w:r>
      <w:r w:rsidRPr="00B17951">
        <w:rPr>
          <w:rFonts w:ascii="Times New Roman" w:eastAsia="Times New Roman" w:hAnsi="Times New Roman" w:cs="Times New Roman"/>
          <w:color w:val="800080"/>
          <w:sz w:val="44"/>
          <w:szCs w:val="44"/>
          <w:lang w:eastAsia="fr-FR"/>
        </w:rPr>
        <w:t xml:space="preserve"> </w:t>
      </w:r>
    </w:p>
    <w:p w:rsidR="00B17951" w:rsidRPr="00FB6FF4" w:rsidRDefault="00D75983" w:rsidP="00B17951">
      <w:pPr>
        <w:tabs>
          <w:tab w:val="left" w:pos="-2880"/>
        </w:tabs>
        <w:spacing w:after="0" w:line="36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>29</w:t>
      </w:r>
      <w:r w:rsidR="00D449E7" w:rsidRPr="002D2B43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 xml:space="preserve"> nove</w:t>
      </w:r>
      <w:r w:rsidR="0080115B" w:rsidRPr="002D2B43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 xml:space="preserve">mbre </w:t>
      </w:r>
      <w:r w:rsidR="00B17951" w:rsidRPr="002D2B43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 xml:space="preserve">- </w:t>
      </w:r>
      <w:r w:rsidR="0080115B" w:rsidRPr="002D2B43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>0</w:t>
      </w:r>
      <w:r w:rsidR="00B17951" w:rsidRPr="002D2B43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 xml:space="preserve"> décembre </w:t>
      </w:r>
      <w:r w:rsidR="00AE0868" w:rsidRPr="002D2B43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>20</w:t>
      </w:r>
      <w:r w:rsidR="00D449E7" w:rsidRPr="002D2B43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fr-FR"/>
        </w:rPr>
        <w:t>1</w:t>
      </w:r>
    </w:p>
    <w:p w:rsidR="00B17951" w:rsidRPr="00B17951" w:rsidRDefault="00B17951" w:rsidP="00B17951">
      <w:pPr>
        <w:tabs>
          <w:tab w:val="left" w:pos="-2880"/>
        </w:tabs>
        <w:spacing w:after="0" w:line="360" w:lineRule="auto"/>
        <w:ind w:left="-360" w:right="7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bCs/>
          <w:i/>
          <w:sz w:val="24"/>
          <w:szCs w:val="20"/>
          <w:u w:val="single"/>
          <w:lang w:eastAsia="fr-FR"/>
        </w:rPr>
        <w:t>Responsables</w:t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 : </w:t>
      </w:r>
      <w:r w:rsidRPr="00B179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Etienne Hirsch &amp; Catherine Lubetzki</w:t>
      </w:r>
    </w:p>
    <w:p w:rsidR="00B17951" w:rsidRPr="00D75983" w:rsidRDefault="00B17951" w:rsidP="00B17951">
      <w:pPr>
        <w:tabs>
          <w:tab w:val="left" w:pos="-2880"/>
        </w:tabs>
        <w:spacing w:after="0" w:line="360" w:lineRule="auto"/>
        <w:ind w:left="-360" w:right="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fr-FR"/>
        </w:rPr>
      </w:pPr>
      <w:r w:rsidRPr="002D2B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val="pt-PT" w:eastAsia="fr-FR"/>
        </w:rPr>
        <w:t>Lieu</w:t>
      </w:r>
      <w:r w:rsidRPr="002D2B43">
        <w:rPr>
          <w:rFonts w:ascii="Times New Roman" w:eastAsia="Times New Roman" w:hAnsi="Times New Roman" w:cs="Times New Roman"/>
          <w:b/>
          <w:sz w:val="24"/>
          <w:szCs w:val="20"/>
          <w:lang w:val="pt-PT" w:eastAsia="fr-FR"/>
        </w:rPr>
        <w:t> </w:t>
      </w:r>
      <w:r w:rsidRPr="002D2B43">
        <w:rPr>
          <w:rFonts w:ascii="Times New Roman" w:eastAsia="Times New Roman" w:hAnsi="Times New Roman" w:cs="Times New Roman"/>
          <w:bCs/>
          <w:sz w:val="24"/>
          <w:szCs w:val="20"/>
          <w:lang w:val="pt-PT" w:eastAsia="fr-FR"/>
        </w:rPr>
        <w:t>:</w:t>
      </w:r>
      <w:r w:rsidRPr="002D2B43">
        <w:rPr>
          <w:rFonts w:ascii="Times New Roman" w:eastAsia="Times New Roman" w:hAnsi="Times New Roman" w:cs="Times New Roman"/>
          <w:sz w:val="24"/>
          <w:szCs w:val="20"/>
          <w:lang w:val="pt-PT" w:eastAsia="fr-FR"/>
        </w:rPr>
        <w:t xml:space="preserve"> </w:t>
      </w:r>
      <w:r w:rsidR="00D75983" w:rsidRPr="00D75983">
        <w:rPr>
          <w:rFonts w:ascii="Times New Roman" w:eastAsia="Times New Roman" w:hAnsi="Times New Roman" w:cs="Times New Roman"/>
          <w:b/>
          <w:sz w:val="24"/>
          <w:szCs w:val="20"/>
          <w:lang w:val="pt-PT" w:eastAsia="fr-FR"/>
        </w:rPr>
        <w:t>Campus JUSSIEU</w:t>
      </w:r>
    </w:p>
    <w:p w:rsidR="00B17951" w:rsidRPr="00B17951" w:rsidRDefault="00B17951" w:rsidP="00B17951">
      <w:pPr>
        <w:tabs>
          <w:tab w:val="left" w:pos="-2880"/>
        </w:tabs>
        <w:spacing w:after="0" w:line="360" w:lineRule="auto"/>
        <w:ind w:left="-360" w:right="-322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0"/>
          <w:lang w:val="pt-BR" w:eastAsia="fr-FR"/>
        </w:rPr>
      </w:pPr>
      <w:r w:rsidRPr="00B17951"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highlight w:val="lightGray"/>
          <w:u w:val="single"/>
          <w:lang w:val="pt-BR" w:eastAsia="fr-FR"/>
        </w:rPr>
        <w:t>Horaires</w:t>
      </w:r>
      <w:r w:rsidRPr="00B17951">
        <w:rPr>
          <w:rFonts w:ascii="Times New Roman" w:eastAsia="Times New Roman" w:hAnsi="Times New Roman" w:cs="Times New Roman"/>
          <w:b/>
          <w:color w:val="FF0000"/>
          <w:sz w:val="24"/>
          <w:szCs w:val="20"/>
          <w:highlight w:val="lightGray"/>
          <w:lang w:val="pt-BR" w:eastAsia="fr-FR"/>
        </w:rPr>
        <w:t> </w:t>
      </w:r>
      <w:r w:rsidRPr="00B17951">
        <w:rPr>
          <w:rFonts w:ascii="Times New Roman" w:eastAsia="Times New Roman" w:hAnsi="Times New Roman" w:cs="Times New Roman"/>
          <w:bCs/>
          <w:color w:val="FF0000"/>
          <w:sz w:val="24"/>
          <w:szCs w:val="20"/>
          <w:highlight w:val="lightGray"/>
          <w:lang w:val="pt-BR" w:eastAsia="fr-FR"/>
        </w:rPr>
        <w:t>:</w:t>
      </w:r>
      <w:r w:rsidRPr="00B17951">
        <w:rPr>
          <w:rFonts w:ascii="Times New Roman" w:eastAsia="Times New Roman" w:hAnsi="Times New Roman" w:cs="Times New Roman"/>
          <w:color w:val="FF0000"/>
          <w:sz w:val="24"/>
          <w:szCs w:val="20"/>
          <w:highlight w:val="lightGray"/>
          <w:lang w:val="pt-BR" w:eastAsia="fr-FR"/>
        </w:rPr>
        <w:t xml:space="preserve"> </w:t>
      </w:r>
      <w:r w:rsidRPr="00B17951">
        <w:rPr>
          <w:rFonts w:ascii="Times New Roman" w:eastAsia="Times New Roman" w:hAnsi="Times New Roman" w:cs="Times New Roman"/>
          <w:b/>
          <w:color w:val="FF0000"/>
          <w:sz w:val="24"/>
          <w:szCs w:val="20"/>
          <w:highlight w:val="lightGray"/>
          <w:u w:val="single"/>
          <w:lang w:val="pt-BR" w:eastAsia="fr-FR"/>
        </w:rPr>
        <w:t xml:space="preserve">Orateur </w:t>
      </w:r>
      <w:r w:rsidRPr="00B17951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u w:val="single"/>
          <w:lang w:val="pt-BR" w:eastAsia="fr-FR"/>
        </w:rPr>
        <w:t xml:space="preserve">1 </w:t>
      </w:r>
      <w:r w:rsidRPr="00B17951">
        <w:rPr>
          <w:rFonts w:ascii="Times New Roman" w:eastAsia="Times New Roman" w:hAnsi="Times New Roman" w:cs="Times New Roman"/>
          <w:b/>
          <w:color w:val="FF0000"/>
          <w:sz w:val="24"/>
          <w:szCs w:val="20"/>
          <w:highlight w:val="lightGray"/>
          <w:lang w:val="pt-BR" w:eastAsia="fr-FR"/>
        </w:rPr>
        <w:t xml:space="preserve">: </w:t>
      </w:r>
      <w:r w:rsidRPr="00B1795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highlight w:val="lightGray"/>
          <w:lang w:val="pt-BR" w:eastAsia="fr-FR"/>
        </w:rPr>
        <w:t>1</w:t>
      </w:r>
      <w:r w:rsidR="006946A0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highlight w:val="lightGray"/>
          <w:lang w:val="pt-BR" w:eastAsia="fr-FR"/>
        </w:rPr>
        <w:t>4</w:t>
      </w:r>
      <w:r w:rsidRPr="00B1795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highlight w:val="lightGray"/>
          <w:lang w:val="pt-BR" w:eastAsia="fr-FR"/>
        </w:rPr>
        <w:t>h</w:t>
      </w:r>
      <w:r w:rsidR="006946A0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highlight w:val="lightGray"/>
          <w:lang w:val="pt-BR" w:eastAsia="fr-FR"/>
        </w:rPr>
        <w:t>00</w:t>
      </w:r>
      <w:r w:rsidRPr="00B1795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highlight w:val="lightGray"/>
          <w:lang w:val="pt-BR" w:eastAsia="fr-FR"/>
        </w:rPr>
        <w:t xml:space="preserve"> - 15h00</w:t>
      </w:r>
      <w:r w:rsidRPr="00B17951">
        <w:rPr>
          <w:rFonts w:ascii="Times New Roman" w:eastAsia="Times New Roman" w:hAnsi="Times New Roman" w:cs="Times New Roman"/>
          <w:bCs/>
          <w:color w:val="FF0000"/>
          <w:sz w:val="24"/>
          <w:szCs w:val="20"/>
          <w:highlight w:val="lightGray"/>
          <w:lang w:val="pt-BR" w:eastAsia="fr-FR"/>
        </w:rPr>
        <w:t xml:space="preserve"> – </w:t>
      </w:r>
      <w:r w:rsidRPr="00B17951">
        <w:rPr>
          <w:rFonts w:ascii="Times New Roman" w:eastAsia="Times New Roman" w:hAnsi="Times New Roman" w:cs="Times New Roman"/>
          <w:b/>
          <w:color w:val="FF0000"/>
          <w:sz w:val="24"/>
          <w:szCs w:val="20"/>
          <w:highlight w:val="lightGray"/>
          <w:u w:val="single"/>
          <w:lang w:val="pt-BR" w:eastAsia="fr-FR"/>
        </w:rPr>
        <w:t xml:space="preserve">Orateur </w:t>
      </w:r>
      <w:r w:rsidRPr="00B17951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u w:val="single"/>
          <w:lang w:val="pt-BR" w:eastAsia="fr-FR"/>
        </w:rPr>
        <w:t xml:space="preserve">2 </w:t>
      </w:r>
      <w:r w:rsidRPr="00B17951">
        <w:rPr>
          <w:rFonts w:ascii="Times New Roman" w:eastAsia="Times New Roman" w:hAnsi="Times New Roman" w:cs="Times New Roman"/>
          <w:bCs/>
          <w:color w:val="FF0000"/>
          <w:sz w:val="24"/>
          <w:szCs w:val="20"/>
          <w:highlight w:val="lightGray"/>
          <w:lang w:val="pt-BR" w:eastAsia="fr-FR"/>
        </w:rPr>
        <w:t xml:space="preserve">: </w:t>
      </w:r>
      <w:r w:rsidRPr="00B1795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highlight w:val="lightGray"/>
          <w:lang w:val="pt-BR" w:eastAsia="fr-FR"/>
        </w:rPr>
        <w:t xml:space="preserve">15h15 - 16h15 </w:t>
      </w:r>
      <w:r w:rsidRPr="00B17951">
        <w:rPr>
          <w:rFonts w:ascii="Times New Roman" w:eastAsia="Times New Roman" w:hAnsi="Times New Roman" w:cs="Times New Roman"/>
          <w:bCs/>
          <w:color w:val="FF0000"/>
          <w:sz w:val="24"/>
          <w:szCs w:val="20"/>
          <w:highlight w:val="lightGray"/>
          <w:lang w:val="pt-BR" w:eastAsia="fr-FR"/>
        </w:rPr>
        <w:t xml:space="preserve"> – </w:t>
      </w:r>
      <w:r w:rsidRPr="00B17951">
        <w:rPr>
          <w:rFonts w:ascii="Times New Roman" w:eastAsia="Times New Roman" w:hAnsi="Times New Roman" w:cs="Times New Roman"/>
          <w:b/>
          <w:color w:val="FF0000"/>
          <w:sz w:val="24"/>
          <w:szCs w:val="20"/>
          <w:highlight w:val="lightGray"/>
          <w:u w:val="single"/>
          <w:lang w:val="pt-BR" w:eastAsia="fr-FR"/>
        </w:rPr>
        <w:t>Orateur 3</w:t>
      </w:r>
      <w:r w:rsidRPr="00B17951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u w:val="single"/>
          <w:lang w:val="pt-BR" w:eastAsia="fr-FR"/>
        </w:rPr>
        <w:t xml:space="preserve"> </w:t>
      </w:r>
      <w:r w:rsidRPr="00B17951">
        <w:rPr>
          <w:rFonts w:ascii="Times New Roman" w:eastAsia="Times New Roman" w:hAnsi="Times New Roman" w:cs="Times New Roman"/>
          <w:bCs/>
          <w:color w:val="FF0000"/>
          <w:sz w:val="24"/>
          <w:szCs w:val="20"/>
          <w:highlight w:val="lightGray"/>
          <w:lang w:val="pt-BR" w:eastAsia="fr-FR"/>
        </w:rPr>
        <w:t xml:space="preserve">: </w:t>
      </w:r>
      <w:r w:rsidRPr="00B1795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highlight w:val="lightGray"/>
          <w:lang w:val="pt-BR" w:eastAsia="fr-FR"/>
        </w:rPr>
        <w:t>16h30 – 17h30</w:t>
      </w:r>
    </w:p>
    <w:p w:rsidR="00B17951" w:rsidRPr="002D2B43" w:rsidRDefault="00B17951" w:rsidP="00B17951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  <w:lang w:val="pt-PT" w:eastAsia="fr-FR"/>
        </w:rPr>
      </w:pPr>
    </w:p>
    <w:p w:rsidR="00B17951" w:rsidRPr="00B17951" w:rsidRDefault="00B17951" w:rsidP="00B17951">
      <w:pPr>
        <w:shd w:val="clear" w:color="auto" w:fill="C0C0C0"/>
        <w:spacing w:after="0" w:line="240" w:lineRule="auto"/>
        <w:ind w:left="-180" w:right="-38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t>Module 1</w:t>
      </w:r>
      <w:r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 xml:space="preserve"> : Mécanismes de </w:t>
      </w:r>
      <w:smartTag w:uri="urn:schemas-microsoft-com:office:smarttags" w:element="PersonName">
        <w:smartTagPr>
          <w:attr w:name="ProductID" w:val="la Mort Neuronale"/>
        </w:smartTagPr>
        <w:r w:rsidRPr="00B17951">
          <w:rPr>
            <w:rFonts w:ascii="Times New Roman" w:eastAsia="Times New Roman" w:hAnsi="Times New Roman" w:cs="Times New Roman"/>
            <w:b/>
            <w:color w:val="0000FF"/>
            <w:sz w:val="36"/>
            <w:szCs w:val="36"/>
            <w:lang w:eastAsia="fr-FR"/>
          </w:rPr>
          <w:t>la Mort Neuronale</w:t>
        </w:r>
      </w:smartTag>
      <w:r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 xml:space="preserve"> &amp; Dégénérescence</w:t>
      </w:r>
    </w:p>
    <w:p w:rsidR="00B17951" w:rsidRPr="00B17951" w:rsidRDefault="00B17951" w:rsidP="00B17951">
      <w:pPr>
        <w:widowControl w:val="0"/>
        <w:autoSpaceDE w:val="0"/>
        <w:autoSpaceDN w:val="0"/>
        <w:adjustRightInd w:val="0"/>
        <w:spacing w:after="0" w:line="240" w:lineRule="auto"/>
        <w:ind w:left="567" w:right="-1188" w:hanging="14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8524A" w:rsidRPr="00350519" w:rsidRDefault="00B17951" w:rsidP="0058524A">
      <w:pPr>
        <w:tabs>
          <w:tab w:val="left" w:pos="4253"/>
          <w:tab w:val="left" w:pos="8505"/>
        </w:tabs>
        <w:spacing w:after="0" w:line="240" w:lineRule="auto"/>
        <w:ind w:left="426" w:right="-463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it-IT" w:eastAsia="fr-FR"/>
        </w:rPr>
      </w:pPr>
      <w:r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 xml:space="preserve">Lundi 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29</w:t>
      </w:r>
      <w:r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/1</w:t>
      </w:r>
      <w:r w:rsid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/</w:t>
      </w:r>
      <w:r w:rsidR="00AE086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20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21</w:t>
      </w:r>
      <w:r w:rsidR="0058524A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58524A" w:rsidRPr="005852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it-IT" w:eastAsia="fr-FR"/>
        </w:rPr>
        <w:t>SALLE 14.24.</w:t>
      </w:r>
      <w:r w:rsidR="0058524A" w:rsidRPr="003505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it-IT" w:eastAsia="fr-FR"/>
        </w:rPr>
        <w:t>305</w:t>
      </w:r>
    </w:p>
    <w:p w:rsidR="009856EC" w:rsidRPr="00236F18" w:rsidRDefault="009856EC" w:rsidP="00B1795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left="567" w:right="-1188" w:hanging="14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</w:p>
    <w:p w:rsidR="00B17951" w:rsidRPr="00F87CBA" w:rsidRDefault="00B17951" w:rsidP="00B17951">
      <w:pPr>
        <w:spacing w:after="0" w:line="240" w:lineRule="auto"/>
        <w:ind w:left="567" w:right="-180" w:hanging="141"/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</w:pPr>
      <w:r w:rsidRPr="003B14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M</w:t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>écanismes et conséquences de la mort neuronale dans la maladie de Parkinson</w:t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87750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E Hirsch</w:t>
      </w:r>
    </w:p>
    <w:p w:rsidR="00B17951" w:rsidRPr="00F87CBA" w:rsidRDefault="00B17951" w:rsidP="00B17951">
      <w:pPr>
        <w:tabs>
          <w:tab w:val="left" w:pos="8505"/>
        </w:tabs>
        <w:spacing w:after="0" w:line="240" w:lineRule="auto"/>
        <w:ind w:left="426" w:right="-463"/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</w:pPr>
      <w:r w:rsidRPr="003B1479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Q</w:t>
      </w:r>
      <w:r w:rsidRPr="00F87CB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ue peut-on apprendre de la mort neuronale à partir des formes familiales de </w:t>
      </w:r>
    </w:p>
    <w:p w:rsidR="009966A0" w:rsidRPr="002D2B43" w:rsidRDefault="00B17951" w:rsidP="00B17951">
      <w:pPr>
        <w:tabs>
          <w:tab w:val="left" w:pos="8505"/>
        </w:tabs>
        <w:spacing w:after="0" w:line="240" w:lineRule="auto"/>
        <w:ind w:left="426" w:right="-463"/>
        <w:rPr>
          <w:rFonts w:ascii="Times New Roman" w:eastAsia="Times New Roman" w:hAnsi="Times New Roman" w:cs="Times New Roman"/>
          <w:sz w:val="24"/>
          <w:szCs w:val="20"/>
          <w:lang w:val="it-IT" w:eastAsia="fr-FR"/>
        </w:rPr>
      </w:pPr>
      <w:r w:rsidRPr="002D2B43">
        <w:rPr>
          <w:rFonts w:ascii="Times New Roman" w:eastAsia="Times New Roman" w:hAnsi="Times New Roman" w:cs="Times New Roman"/>
          <w:sz w:val="24"/>
          <w:szCs w:val="20"/>
          <w:lang w:val="it-IT" w:eastAsia="fr-FR"/>
        </w:rPr>
        <w:t>maladie de Parkinson ?</w:t>
      </w:r>
      <w:r w:rsidR="009966A0" w:rsidRPr="002D2B43">
        <w:rPr>
          <w:rFonts w:ascii="Times New Roman" w:eastAsia="Times New Roman" w:hAnsi="Times New Roman" w:cs="Times New Roman"/>
          <w:sz w:val="24"/>
          <w:szCs w:val="20"/>
          <w:lang w:val="it-IT" w:eastAsia="fr-FR"/>
        </w:rPr>
        <w:tab/>
      </w:r>
      <w:r w:rsidR="009966A0" w:rsidRPr="00A867F7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val="it-IT" w:eastAsia="fr-FR"/>
        </w:rPr>
        <w:t>O Corti</w:t>
      </w:r>
    </w:p>
    <w:p w:rsidR="00B17951" w:rsidRPr="002D2B43" w:rsidRDefault="00B17951" w:rsidP="00B17951">
      <w:pPr>
        <w:tabs>
          <w:tab w:val="left" w:pos="8505"/>
        </w:tabs>
        <w:spacing w:after="0" w:line="240" w:lineRule="auto"/>
        <w:ind w:left="426" w:right="-463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fr-FR"/>
        </w:rPr>
      </w:pPr>
    </w:p>
    <w:p w:rsidR="0058524A" w:rsidRPr="00350519" w:rsidRDefault="009966A0" w:rsidP="00350519">
      <w:pPr>
        <w:tabs>
          <w:tab w:val="left" w:pos="720"/>
          <w:tab w:val="left" w:pos="4253"/>
        </w:tabs>
        <w:spacing w:after="0" w:line="240" w:lineRule="auto"/>
        <w:ind w:left="567" w:right="-337" w:hanging="14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</w:pPr>
      <w:r w:rsidRPr="002D2B4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fr-FR"/>
        </w:rPr>
        <w:t>Mardi</w:t>
      </w:r>
      <w:r w:rsidRPr="002D2B43">
        <w:rPr>
          <w:rFonts w:ascii="Times New Roman" w:eastAsia="Times New Roman" w:hAnsi="Times New Roman" w:cs="Times New Roman"/>
          <w:color w:val="FF0000"/>
          <w:szCs w:val="20"/>
          <w:lang w:val="it-IT" w:eastAsia="fr-FR"/>
        </w:rPr>
        <w:t xml:space="preserve"> 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it-IT" w:eastAsia="fr-FR"/>
        </w:rPr>
        <w:t>30</w:t>
      </w:r>
      <w:r w:rsidRPr="002D2B43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it-IT" w:eastAsia="fr-FR"/>
        </w:rPr>
        <w:t>/1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it-IT" w:eastAsia="fr-FR"/>
        </w:rPr>
        <w:t>1</w:t>
      </w:r>
      <w:r w:rsidRPr="002D2B43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it-IT" w:eastAsia="fr-FR"/>
        </w:rPr>
        <w:t>/202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it-IT" w:eastAsia="fr-FR"/>
        </w:rPr>
        <w:t>1</w:t>
      </w:r>
      <w:r w:rsidRPr="002D2B43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it-IT" w:eastAsia="fr-FR"/>
        </w:rPr>
        <w:t xml:space="preserve"> </w:t>
      </w:r>
      <w:r w:rsidRPr="002D2B43"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it-IT" w:eastAsia="fr-FR"/>
        </w:rPr>
        <w:tab/>
      </w:r>
      <w:r w:rsidR="0058524A" w:rsidRPr="003505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  <w:t>SALLE 13.14.101</w:t>
      </w:r>
    </w:p>
    <w:p w:rsidR="009966A0" w:rsidRPr="002D2B43" w:rsidRDefault="009966A0" w:rsidP="009966A0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left="567" w:right="-1188" w:hanging="141"/>
        <w:rPr>
          <w:rFonts w:ascii="Times New Roman" w:eastAsia="Times New Roman" w:hAnsi="Times New Roman" w:cs="Times New Roman"/>
          <w:b/>
          <w:sz w:val="28"/>
          <w:szCs w:val="20"/>
          <w:lang w:val="it-IT" w:eastAsia="fr-FR"/>
        </w:rPr>
      </w:pPr>
    </w:p>
    <w:p w:rsidR="00B17951" w:rsidRDefault="00B17951" w:rsidP="00B17951">
      <w:pPr>
        <w:spacing w:after="0" w:line="240" w:lineRule="auto"/>
        <w:ind w:left="567" w:right="-288" w:hanging="141"/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</w:pPr>
      <w:r w:rsidRPr="003B14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R</w:t>
      </w:r>
      <w:r w:rsidRPr="00F87CBA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 xml:space="preserve">éactions gliales et inflammatoires </w:t>
      </w:r>
      <w:r w:rsidRPr="00F87C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r w:rsidRPr="00F87C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maladie de Parkinson </w:t>
      </w:r>
      <w:r w:rsidRPr="00F87CBA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F87CBA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F87CBA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B7AED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 xml:space="preserve">S </w:t>
      </w:r>
      <w:proofErr w:type="spellStart"/>
      <w:r w:rsidRPr="00DB7AED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Hunot</w:t>
      </w:r>
      <w:proofErr w:type="spellEnd"/>
    </w:p>
    <w:p w:rsidR="00D653E6" w:rsidRPr="007B0F40" w:rsidRDefault="00D653E6" w:rsidP="00D653E6">
      <w:pPr>
        <w:tabs>
          <w:tab w:val="left" w:pos="720"/>
          <w:tab w:val="left" w:pos="7938"/>
        </w:tabs>
        <w:spacing w:after="0" w:line="240" w:lineRule="auto"/>
        <w:ind w:left="567" w:right="-1188" w:hanging="141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proofErr w:type="spellStart"/>
      <w:r w:rsidRPr="003B14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P</w:t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>rocessing</w:t>
      </w:r>
      <w:proofErr w:type="spellEnd"/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 xml:space="preserve"> et accumulation de protéines dans la maladie d’Alzheimer</w:t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653E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 xml:space="preserve">B </w:t>
      </w:r>
      <w:proofErr w:type="spellStart"/>
      <w:r w:rsidRPr="00D653E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Delatour</w:t>
      </w:r>
      <w:proofErr w:type="spellEnd"/>
    </w:p>
    <w:p w:rsidR="00B17951" w:rsidRPr="00B17951" w:rsidRDefault="00B17951" w:rsidP="00B17951">
      <w:pPr>
        <w:tabs>
          <w:tab w:val="left" w:pos="720"/>
          <w:tab w:val="left" w:pos="8505"/>
        </w:tabs>
        <w:spacing w:after="0" w:line="240" w:lineRule="auto"/>
        <w:ind w:left="567" w:right="-337" w:hanging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</w:p>
    <w:p w:rsidR="0058524A" w:rsidRPr="00350519" w:rsidRDefault="009856EC" w:rsidP="00350519">
      <w:pPr>
        <w:spacing w:after="0" w:line="240" w:lineRule="auto"/>
        <w:ind w:left="567" w:right="-648" w:hanging="141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</w:pPr>
      <w:r w:rsidRPr="00635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Mercredi</w:t>
      </w:r>
      <w:r w:rsidR="00B17951" w:rsidRPr="00B17951">
        <w:rPr>
          <w:rFonts w:ascii="Times New Roman" w:eastAsia="Times New Roman" w:hAnsi="Times New Roman" w:cs="Times New Roman"/>
          <w:color w:val="FF0000"/>
          <w:szCs w:val="20"/>
          <w:lang w:eastAsia="fr-FR"/>
        </w:rPr>
        <w:t xml:space="preserve"> </w:t>
      </w:r>
      <w:r w:rsidR="00F308B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0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/1</w:t>
      </w:r>
      <w:r w:rsidR="00F308B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/</w:t>
      </w:r>
      <w:r w:rsidR="00AE086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20</w:t>
      </w:r>
      <w:r w:rsid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 xml:space="preserve"> 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350519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58524A" w:rsidRPr="003505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  <w:t>SALLE 24.34.101</w:t>
      </w:r>
    </w:p>
    <w:p w:rsidR="00B17951" w:rsidRPr="00B17951" w:rsidRDefault="00B17951" w:rsidP="00B1795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left="567" w:right="-1188" w:hanging="141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</w:p>
    <w:p w:rsidR="00D653E6" w:rsidRPr="00B17951" w:rsidRDefault="00D653E6" w:rsidP="00D653E6">
      <w:pPr>
        <w:tabs>
          <w:tab w:val="left" w:pos="7938"/>
        </w:tabs>
        <w:spacing w:after="0" w:line="240" w:lineRule="auto"/>
        <w:ind w:left="567" w:right="-648" w:hanging="141"/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</w:pPr>
      <w:r w:rsidRPr="003B1479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M</w:t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aladies prions et prion </w:t>
      </w:r>
      <w:proofErr w:type="spellStart"/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>like</w:t>
      </w:r>
      <w:proofErr w:type="spellEnd"/>
      <w:r w:rsidR="00350519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B17951"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  <w:tab/>
        <w:t xml:space="preserve">S </w:t>
      </w:r>
      <w:proofErr w:type="spellStart"/>
      <w:r w:rsidRPr="00B17951"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  <w:t>Haik</w:t>
      </w:r>
      <w:proofErr w:type="spellEnd"/>
    </w:p>
    <w:p w:rsidR="00F52DEA" w:rsidRPr="00B17951" w:rsidRDefault="00F52DEA" w:rsidP="00F52DEA">
      <w:pPr>
        <w:tabs>
          <w:tab w:val="left" w:pos="720"/>
          <w:tab w:val="left" w:pos="8505"/>
        </w:tabs>
        <w:spacing w:after="0" w:line="240" w:lineRule="auto"/>
        <w:ind w:left="567" w:right="-337" w:hanging="141"/>
        <w:rPr>
          <w:rFonts w:ascii="Times New Roman" w:eastAsia="Times New Roman" w:hAnsi="Times New Roman" w:cs="Times New Roman"/>
          <w:i/>
          <w:szCs w:val="20"/>
          <w:lang w:eastAsia="fr-FR"/>
        </w:rPr>
      </w:pPr>
      <w:r w:rsidRPr="003B14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N</w:t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>ouveaux développements thérapeutiques pour la maladie d’Alzheimer</w:t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9966A0"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  <w:t>N Sergeant</w:t>
      </w:r>
    </w:p>
    <w:p w:rsidR="00B17951" w:rsidRPr="00B17951" w:rsidRDefault="00B17951" w:rsidP="00B17951">
      <w:pPr>
        <w:tabs>
          <w:tab w:val="left" w:pos="7938"/>
        </w:tabs>
        <w:spacing w:after="0" w:line="240" w:lineRule="auto"/>
        <w:ind w:left="567" w:right="-648" w:hanging="141"/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</w:pPr>
    </w:p>
    <w:p w:rsidR="00B17951" w:rsidRPr="00B17951" w:rsidRDefault="00B17951" w:rsidP="00B17951">
      <w:pPr>
        <w:shd w:val="clear" w:color="auto" w:fill="C0C0C0"/>
        <w:spacing w:after="0" w:line="240" w:lineRule="auto"/>
        <w:ind w:left="-180" w:right="671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t>Module 2</w:t>
      </w:r>
      <w:r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> : Maladies Neurodégénératives</w:t>
      </w:r>
      <w:r w:rsidR="00635744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 xml:space="preserve"> </w:t>
      </w:r>
      <w:r w:rsidR="00635744"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>&amp; Neurogénétique</w:t>
      </w:r>
    </w:p>
    <w:p w:rsidR="001B7954" w:rsidRPr="00B17951" w:rsidRDefault="001B7954" w:rsidP="001B7954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left="426" w:right="-118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8524A" w:rsidRPr="00350519" w:rsidRDefault="009856EC" w:rsidP="0058524A">
      <w:pPr>
        <w:tabs>
          <w:tab w:val="left" w:pos="4253"/>
        </w:tabs>
        <w:ind w:firstLine="426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Jeu</w:t>
      </w:r>
      <w:r w:rsidR="00635744" w:rsidRPr="00635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di</w:t>
      </w:r>
      <w:r w:rsidR="00635744" w:rsidRPr="00635744">
        <w:rPr>
          <w:rFonts w:ascii="Times New Roman" w:eastAsia="Times New Roman" w:hAnsi="Times New Roman" w:cs="Times New Roman"/>
          <w:color w:val="FF0000"/>
          <w:szCs w:val="20"/>
          <w:lang w:eastAsia="fr-FR"/>
        </w:rPr>
        <w:t xml:space="preserve"> </w:t>
      </w:r>
      <w:r w:rsidR="001B7954" w:rsidRPr="0063574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0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</w:t>
      </w:r>
      <w:r w:rsidR="001B7954" w:rsidRPr="0063574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/12/</w:t>
      </w:r>
      <w:r w:rsidR="00AE086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20</w:t>
      </w:r>
      <w:r w:rsid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="001B7954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58524A" w:rsidRPr="0035051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SALLE </w:t>
      </w:r>
      <w:r w:rsidR="0058524A" w:rsidRPr="003505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  <w:t>13.14.101</w:t>
      </w:r>
    </w:p>
    <w:p w:rsidR="007B0F40" w:rsidRPr="00D449E7" w:rsidRDefault="007B0F40" w:rsidP="007B0F40">
      <w:pPr>
        <w:tabs>
          <w:tab w:val="left" w:pos="900"/>
          <w:tab w:val="left" w:pos="7938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</w:pPr>
      <w:r w:rsidRPr="00532188">
        <w:rPr>
          <w:rFonts w:ascii="Times New Roman" w:hAnsi="Times New Roman" w:cs="Times New Roman"/>
          <w:b/>
          <w:sz w:val="24"/>
          <w:szCs w:val="24"/>
        </w:rPr>
        <w:t>G</w:t>
      </w:r>
      <w:r w:rsidRPr="00532188">
        <w:rPr>
          <w:rFonts w:ascii="Times New Roman" w:hAnsi="Times New Roman" w:cs="Times New Roman"/>
          <w:sz w:val="24"/>
          <w:szCs w:val="24"/>
        </w:rPr>
        <w:t>énétique Humaine des pathologies neurodégénératives</w:t>
      </w:r>
      <w:r w:rsidRPr="00532188">
        <w:t xml:space="preserve"> </w:t>
      </w:r>
      <w:r w:rsidRPr="00B179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</w:r>
      <w:r w:rsidRPr="00DB7AED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M Barbier</w:t>
      </w:r>
    </w:p>
    <w:p w:rsidR="007B0F40" w:rsidRPr="00D449E7" w:rsidRDefault="007B0F40" w:rsidP="007B0F40">
      <w:pPr>
        <w:tabs>
          <w:tab w:val="left" w:pos="900"/>
          <w:tab w:val="left" w:pos="3261"/>
          <w:tab w:val="left" w:pos="8820"/>
        </w:tabs>
        <w:spacing w:after="0" w:line="240" w:lineRule="auto"/>
        <w:ind w:left="567" w:right="-1188" w:hanging="141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449E7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M</w:t>
      </w:r>
      <w:r w:rsidRPr="00D449E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aladie de Huntington : modèles expérimentaux pour l'étude de </w:t>
      </w:r>
    </w:p>
    <w:p w:rsidR="007B0F40" w:rsidRPr="00D449E7" w:rsidRDefault="007B0F40" w:rsidP="007B0F40">
      <w:pPr>
        <w:tabs>
          <w:tab w:val="left" w:pos="720"/>
          <w:tab w:val="left" w:pos="8505"/>
        </w:tabs>
        <w:spacing w:after="0" w:line="240" w:lineRule="auto"/>
        <w:ind w:left="567" w:right="-337" w:hanging="14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</w:pPr>
      <w:proofErr w:type="gramStart"/>
      <w:r w:rsidRPr="00D449E7">
        <w:rPr>
          <w:rFonts w:ascii="Times New Roman" w:eastAsia="Times New Roman" w:hAnsi="Times New Roman" w:cs="Times New Roman"/>
          <w:sz w:val="24"/>
          <w:szCs w:val="20"/>
          <w:lang w:eastAsia="fr-FR"/>
        </w:rPr>
        <w:t>la</w:t>
      </w:r>
      <w:proofErr w:type="gramEnd"/>
      <w:r w:rsidRPr="00D449E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fonction/dysfonction de la huntingtine </w:t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87750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S Humbert</w:t>
      </w:r>
    </w:p>
    <w:p w:rsidR="007202B3" w:rsidRPr="007202B3" w:rsidRDefault="007202B3" w:rsidP="00635744">
      <w:pPr>
        <w:tabs>
          <w:tab w:val="left" w:pos="7938"/>
        </w:tabs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58524A" w:rsidRPr="00350519" w:rsidRDefault="009856EC" w:rsidP="00350519">
      <w:pPr>
        <w:tabs>
          <w:tab w:val="left" w:pos="4253"/>
        </w:tabs>
        <w:ind w:firstLine="426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Vendred</w:t>
      </w:r>
      <w:r w:rsidR="00AE08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i</w:t>
      </w:r>
      <w:r w:rsidR="00635744" w:rsidRPr="00B17951">
        <w:rPr>
          <w:rFonts w:ascii="Times New Roman" w:eastAsia="Times New Roman" w:hAnsi="Times New Roman" w:cs="Times New Roman"/>
          <w:color w:val="FF0000"/>
          <w:szCs w:val="20"/>
          <w:lang w:eastAsia="fr-FR"/>
        </w:rPr>
        <w:t xml:space="preserve"> </w:t>
      </w:r>
      <w:r w:rsidR="00635744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0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3</w:t>
      </w:r>
      <w:r w:rsidR="00635744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/12/</w:t>
      </w:r>
      <w:r w:rsidR="00AE086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20</w:t>
      </w:r>
      <w:r w:rsid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="00635744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 xml:space="preserve"> </w:t>
      </w:r>
      <w:r w:rsidR="00635744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58524A" w:rsidRPr="0035051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SALLE </w:t>
      </w:r>
      <w:r w:rsidR="0058524A" w:rsidRPr="003505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  <w:t>13.14.101</w:t>
      </w:r>
    </w:p>
    <w:p w:rsidR="003B1479" w:rsidRPr="00D449E7" w:rsidRDefault="003B1479" w:rsidP="003B1479">
      <w:pPr>
        <w:tabs>
          <w:tab w:val="left" w:pos="7938"/>
        </w:tabs>
        <w:spacing w:after="0" w:line="240" w:lineRule="auto"/>
        <w:ind w:right="-648" w:firstLine="426"/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</w:pPr>
      <w:r w:rsidRPr="00D449E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U</w:t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 xml:space="preserve">tilisation de C-elegans comme modèle d’étude des maladies </w:t>
      </w:r>
      <w:r w:rsidRPr="00D449E7">
        <w:rPr>
          <w:rFonts w:ascii="Times New Roman" w:eastAsia="Times New Roman" w:hAnsi="Times New Roman" w:cs="Times New Roman"/>
          <w:sz w:val="24"/>
          <w:szCs w:val="20"/>
          <w:lang w:eastAsia="fr-FR"/>
        </w:rPr>
        <w:t>neurodégénératives</w:t>
      </w:r>
      <w:r w:rsidRPr="00D449E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ab/>
      </w:r>
      <w:r w:rsidRPr="0087750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C Neri</w:t>
      </w:r>
    </w:p>
    <w:p w:rsidR="00F52DEA" w:rsidRDefault="00F52DEA" w:rsidP="00F52DEA">
      <w:pPr>
        <w:tabs>
          <w:tab w:val="left" w:pos="7938"/>
        </w:tabs>
        <w:spacing w:after="0" w:line="240" w:lineRule="auto"/>
        <w:ind w:right="-14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449E7">
        <w:rPr>
          <w:rFonts w:ascii="Times New Roman" w:hAnsi="Times New Roman" w:cs="Times New Roman"/>
          <w:b/>
          <w:sz w:val="24"/>
          <w:szCs w:val="24"/>
        </w:rPr>
        <w:t>I</w:t>
      </w:r>
      <w:r w:rsidRPr="00D449E7">
        <w:rPr>
          <w:rFonts w:ascii="Times New Roman" w:hAnsi="Times New Roman" w:cs="Times New Roman"/>
          <w:sz w:val="24"/>
          <w:szCs w:val="24"/>
        </w:rPr>
        <w:t>mplication des cellules immunitaires dans la Sclérose Latérale Amyotrophique</w:t>
      </w:r>
      <w:r w:rsidRPr="00D449E7">
        <w:rPr>
          <w:rFonts w:ascii="Times New Roman" w:hAnsi="Times New Roman" w:cs="Times New Roman"/>
          <w:b/>
          <w:sz w:val="24"/>
          <w:szCs w:val="24"/>
        </w:rPr>
        <w:tab/>
      </w:r>
      <w:r w:rsidRPr="00A93F5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 Boill</w:t>
      </w:r>
      <w:r w:rsidR="00A373EA" w:rsidRPr="00A93F5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é</w:t>
      </w:r>
      <w:r w:rsidRPr="00A93F5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2DEA" w:rsidRPr="007B0F40" w:rsidRDefault="00F52DEA" w:rsidP="003B1479">
      <w:pPr>
        <w:tabs>
          <w:tab w:val="left" w:pos="7938"/>
        </w:tabs>
        <w:spacing w:after="0" w:line="240" w:lineRule="auto"/>
        <w:ind w:right="-648" w:firstLine="426"/>
        <w:rPr>
          <w:rFonts w:ascii="Times New Roman" w:eastAsia="Times New Roman" w:hAnsi="Times New Roman" w:cs="Times New Roman"/>
          <w:b/>
          <w:i/>
          <w:lang w:eastAsia="fr-FR"/>
        </w:rPr>
      </w:pPr>
    </w:p>
    <w:p w:rsidR="00B17951" w:rsidRPr="00AF4E59" w:rsidRDefault="00B17951" w:rsidP="00B1795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720" w:right="-1188"/>
        <w:rPr>
          <w:rFonts w:ascii="Times New Roman" w:eastAsia="Times New Roman" w:hAnsi="Times New Roman" w:cs="Times New Roman"/>
          <w:color w:val="9CC2E5" w:themeColor="accent1" w:themeTint="99"/>
          <w:sz w:val="32"/>
          <w:szCs w:val="32"/>
          <w:lang w:eastAsia="fr-FR"/>
        </w:rPr>
      </w:pPr>
      <w:r w:rsidRPr="00B17951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ab/>
      </w:r>
      <w:r w:rsidRPr="00AF4E59">
        <w:rPr>
          <w:rFonts w:ascii="Times New Roman" w:eastAsia="Times New Roman" w:hAnsi="Times New Roman" w:cs="Times New Roman"/>
          <w:color w:val="9CC2E5" w:themeColor="accent1" w:themeTint="99"/>
          <w:sz w:val="32"/>
          <w:szCs w:val="32"/>
          <w:lang w:eastAsia="fr-FR"/>
        </w:rPr>
        <w:t>---------------------------------</w:t>
      </w:r>
    </w:p>
    <w:p w:rsidR="00B17951" w:rsidRPr="00B17951" w:rsidRDefault="00B17951" w:rsidP="00B17951">
      <w:pPr>
        <w:shd w:val="clear" w:color="auto" w:fill="C0C0C0"/>
        <w:tabs>
          <w:tab w:val="left" w:pos="6840"/>
          <w:tab w:val="left" w:pos="9498"/>
        </w:tabs>
        <w:spacing w:after="0" w:line="240" w:lineRule="auto"/>
        <w:ind w:left="-180" w:right="245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t>Module 3</w:t>
      </w:r>
      <w:r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 xml:space="preserve"> : </w:t>
      </w:r>
      <w:r w:rsidR="00284576"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 xml:space="preserve">Cellules </w:t>
      </w:r>
      <w:r w:rsidR="00284576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>Souches Neurales,</w:t>
      </w:r>
      <w:r w:rsidR="00284576"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 xml:space="preserve"> </w:t>
      </w:r>
      <w:r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>Cellules Myélinisantes du Système Nerveux Central</w:t>
      </w:r>
    </w:p>
    <w:p w:rsidR="00B17951" w:rsidRPr="00B17951" w:rsidRDefault="00B17951" w:rsidP="00865854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left="284" w:right="-118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17951" w:rsidRPr="00350519" w:rsidRDefault="00B17951" w:rsidP="00350519">
      <w:pPr>
        <w:widowControl w:val="0"/>
        <w:tabs>
          <w:tab w:val="left" w:pos="3261"/>
          <w:tab w:val="left" w:pos="4253"/>
        </w:tabs>
        <w:autoSpaceDE w:val="0"/>
        <w:autoSpaceDN w:val="0"/>
        <w:adjustRightInd w:val="0"/>
        <w:spacing w:after="0" w:line="240" w:lineRule="auto"/>
        <w:ind w:left="426" w:right="-1188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 xml:space="preserve">Lundi </w:t>
      </w:r>
      <w:r w:rsidR="007F17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0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6</w:t>
      </w:r>
      <w:r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/12/</w:t>
      </w:r>
      <w:r w:rsidR="00AE086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20</w:t>
      </w:r>
      <w:r w:rsid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350519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58524A" w:rsidRPr="00350519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  <w:lang w:eastAsia="fr-FR"/>
        </w:rPr>
        <w:t>SALLE 14.24.305</w:t>
      </w:r>
    </w:p>
    <w:p w:rsidR="00B47FE6" w:rsidRDefault="00B47FE6" w:rsidP="00350519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350519" w:rsidRPr="00284576" w:rsidRDefault="00350519" w:rsidP="00350519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</w:pPr>
      <w:r w:rsidRPr="003B1479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</w:t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>ellules souches neurales</w:t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350519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N Spassky</w:t>
      </w:r>
    </w:p>
    <w:p w:rsidR="00B17951" w:rsidRPr="00D449E7" w:rsidRDefault="00B17951" w:rsidP="00B17951">
      <w:pPr>
        <w:widowControl w:val="0"/>
        <w:autoSpaceDE w:val="0"/>
        <w:autoSpaceDN w:val="0"/>
        <w:adjustRightInd w:val="0"/>
        <w:spacing w:after="0" w:line="240" w:lineRule="auto"/>
        <w:ind w:left="426" w:right="-118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B14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O</w:t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 xml:space="preserve">ligodendrocytes : origine, développement </w:t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B17951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047D63"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  <w:t>B Zalc</w:t>
      </w:r>
    </w:p>
    <w:p w:rsidR="00B17951" w:rsidRPr="00D449E7" w:rsidRDefault="00B17951" w:rsidP="00B17951">
      <w:pPr>
        <w:widowControl w:val="0"/>
        <w:autoSpaceDE w:val="0"/>
        <w:autoSpaceDN w:val="0"/>
        <w:adjustRightInd w:val="0"/>
        <w:spacing w:after="0" w:line="240" w:lineRule="auto"/>
        <w:ind w:left="426" w:right="-1188"/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</w:pPr>
      <w:r w:rsidRPr="00D449E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M</w:t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>yélinisation</w:t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9966A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fr-FR"/>
        </w:rPr>
        <w:t>B Zalc</w:t>
      </w:r>
    </w:p>
    <w:p w:rsidR="00B17951" w:rsidRDefault="00B17951" w:rsidP="00865854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84576" w:rsidRDefault="00284576" w:rsidP="00865854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84576" w:rsidRDefault="00284576" w:rsidP="00865854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65CED" w:rsidRPr="00D65CED" w:rsidRDefault="00D65CED" w:rsidP="00D65CED">
      <w:pPr>
        <w:shd w:val="clear" w:color="auto" w:fill="C0C0C0"/>
        <w:tabs>
          <w:tab w:val="left" w:pos="6804"/>
        </w:tabs>
        <w:spacing w:after="0" w:line="240" w:lineRule="auto"/>
        <w:ind w:left="-142" w:right="3402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lastRenderedPageBreak/>
        <w:t>Module 4</w:t>
      </w: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 xml:space="preserve"> : </w:t>
      </w:r>
      <w:r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>Astrocytes</w:t>
      </w:r>
      <w:r w:rsidRPr="00D65CED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>, Tumorigenèse Gliale</w:t>
      </w:r>
    </w:p>
    <w:p w:rsidR="00D65CED" w:rsidRPr="00D65CED" w:rsidRDefault="00D65CED" w:rsidP="00865854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24A" w:rsidRPr="00350519" w:rsidRDefault="00B17951" w:rsidP="0058524A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</w:pPr>
      <w:r w:rsidRPr="00D449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 xml:space="preserve">Mardi </w:t>
      </w:r>
      <w:r w:rsidR="00AE0868" w:rsidRPr="00D449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0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7</w:t>
      </w:r>
      <w:r w:rsidRPr="00D449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/</w:t>
      </w:r>
      <w:r w:rsidRP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12/</w:t>
      </w:r>
      <w:r w:rsidR="00AE0868" w:rsidRP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20</w:t>
      </w:r>
      <w:r w:rsidR="00D449E7" w:rsidRP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P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350519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350519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58524A" w:rsidRPr="003505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  <w:t>SALLE 14.24.305</w:t>
      </w:r>
    </w:p>
    <w:p w:rsidR="00B47FE6" w:rsidRDefault="00B47FE6" w:rsidP="008935EA">
      <w:pPr>
        <w:spacing w:after="0" w:line="240" w:lineRule="auto"/>
        <w:ind w:left="426" w:right="-424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</w:pPr>
    </w:p>
    <w:p w:rsidR="003B55B8" w:rsidRDefault="003B55B8" w:rsidP="008935EA">
      <w:pPr>
        <w:spacing w:after="0" w:line="240" w:lineRule="auto"/>
        <w:ind w:left="426" w:right="-42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fr-FR"/>
        </w:rPr>
      </w:pPr>
      <w:r w:rsidRPr="00D449E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A</w:t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>strocytes : développement, fonctions</w:t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449E7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="00350519" w:rsidRPr="0035051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highlight w:val="yellow"/>
          <w:lang w:eastAsia="fr-FR"/>
        </w:rPr>
        <w:t xml:space="preserve">N </w:t>
      </w:r>
      <w:proofErr w:type="spellStart"/>
      <w:r w:rsidR="00350519" w:rsidRPr="0035051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highlight w:val="yellow"/>
          <w:lang w:eastAsia="fr-FR"/>
        </w:rPr>
        <w:t>Rouach</w:t>
      </w:r>
      <w:proofErr w:type="spellEnd"/>
    </w:p>
    <w:p w:rsidR="00350519" w:rsidRPr="00D75983" w:rsidRDefault="00350519" w:rsidP="00350519">
      <w:pPr>
        <w:spacing w:after="0" w:line="240" w:lineRule="auto"/>
        <w:ind w:left="426" w:right="-4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7598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T</w:t>
      </w:r>
      <w:r w:rsidRPr="00D75983">
        <w:rPr>
          <w:rFonts w:ascii="Times New Roman" w:eastAsia="Times New Roman" w:hAnsi="Times New Roman" w:cs="Times New Roman"/>
          <w:sz w:val="24"/>
          <w:szCs w:val="20"/>
          <w:lang w:eastAsia="fr-FR"/>
        </w:rPr>
        <w:t>umorigénèse gliale : aspects moléculaires, rôle des cellules souches</w:t>
      </w:r>
      <w:r w:rsidRPr="00D7598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D7598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D7598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1A54B4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M Touat</w:t>
      </w:r>
    </w:p>
    <w:p w:rsidR="00797290" w:rsidRPr="00B17951" w:rsidRDefault="00797290" w:rsidP="00865854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</w:pPr>
    </w:p>
    <w:p w:rsidR="00B17951" w:rsidRPr="00B17951" w:rsidRDefault="00B17951" w:rsidP="00D65CED">
      <w:pPr>
        <w:shd w:val="clear" w:color="auto" w:fill="C0C0C0"/>
        <w:tabs>
          <w:tab w:val="left" w:pos="6804"/>
        </w:tabs>
        <w:spacing w:after="0" w:line="240" w:lineRule="auto"/>
        <w:ind w:left="-142" w:right="1276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t xml:space="preserve">Module </w:t>
      </w:r>
      <w:r w:rsidR="00D65CED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t>5</w:t>
      </w:r>
      <w:r w:rsidR="00D65CED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> : Sclérose en Plaques et Modèles Expérimentaux</w:t>
      </w:r>
    </w:p>
    <w:p w:rsidR="007F170B" w:rsidRDefault="007F170B" w:rsidP="007F170B">
      <w:pPr>
        <w:spacing w:after="0" w:line="240" w:lineRule="auto"/>
        <w:ind w:left="426" w:right="7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47FE6" w:rsidRDefault="00B47FE6" w:rsidP="00386F67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Mercre</w:t>
      </w:r>
      <w:r w:rsidRPr="00D449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di 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8</w:t>
      </w:r>
      <w:r w:rsidRPr="00D449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/</w:t>
      </w:r>
      <w:r w:rsidRP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12/202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P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386F6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VISIO</w:t>
      </w:r>
    </w:p>
    <w:p w:rsidR="00386F67" w:rsidRDefault="00386F67" w:rsidP="00386F67">
      <w:pPr>
        <w:spacing w:after="0" w:line="240" w:lineRule="auto"/>
        <w:ind w:left="426" w:right="-648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B47FE6" w:rsidRPr="00B47FE6" w:rsidRDefault="00B47FE6" w:rsidP="00B47FE6">
      <w:pPr>
        <w:tabs>
          <w:tab w:val="left" w:pos="7740"/>
        </w:tabs>
        <w:spacing w:after="0" w:line="240" w:lineRule="auto"/>
        <w:ind w:left="426" w:right="-28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7598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M</w:t>
      </w:r>
      <w:r w:rsidRPr="00D75983">
        <w:rPr>
          <w:rFonts w:ascii="Times New Roman" w:eastAsia="Times New Roman" w:hAnsi="Times New Roman" w:cs="Times New Roman"/>
          <w:sz w:val="24"/>
          <w:szCs w:val="20"/>
          <w:lang w:eastAsia="fr-FR"/>
        </w:rPr>
        <w:t>odèles expérimentaux de démyélinisation/Stratégies de réparation</w:t>
      </w:r>
      <w:r w:rsidRPr="00D7598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D7598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D7598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B47FE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A Baron</w:t>
      </w:r>
    </w:p>
    <w:p w:rsidR="00B47FE6" w:rsidRPr="00AE0868" w:rsidRDefault="00B47FE6" w:rsidP="00B47FE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426" w:right="-118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7598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P</w:t>
      </w:r>
      <w:r w:rsidRPr="00D75983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>athologie inflammatoire de la myéline : la sclérose en plaques</w:t>
      </w:r>
      <w:r w:rsidRPr="00D75983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75983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75983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653E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 xml:space="preserve">C </w:t>
      </w:r>
      <w:proofErr w:type="spellStart"/>
      <w:r w:rsidRPr="00D653E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Lubetzki</w:t>
      </w:r>
      <w:proofErr w:type="spellEnd"/>
    </w:p>
    <w:p w:rsidR="00B47FE6" w:rsidRDefault="00B47FE6" w:rsidP="007F170B">
      <w:pPr>
        <w:spacing w:after="0" w:line="240" w:lineRule="auto"/>
        <w:ind w:left="426" w:right="7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47FE6" w:rsidRPr="00B17951" w:rsidRDefault="00B47FE6" w:rsidP="00B47FE6">
      <w:pPr>
        <w:shd w:val="clear" w:color="auto" w:fill="C0C0C0"/>
        <w:tabs>
          <w:tab w:val="left" w:pos="6840"/>
          <w:tab w:val="left" w:pos="9498"/>
        </w:tabs>
        <w:spacing w:after="0" w:line="240" w:lineRule="auto"/>
        <w:ind w:left="-180" w:right="-283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t xml:space="preserve">Module </w:t>
      </w: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t>6</w:t>
      </w:r>
      <w:r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 xml:space="preserve"> : Cellules Myélinisantes du Système Nerveux </w:t>
      </w:r>
      <w:r w:rsidRPr="00B47FE6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>Périphérique</w:t>
      </w:r>
    </w:p>
    <w:p w:rsidR="00B47FE6" w:rsidRDefault="00B47FE6" w:rsidP="007F170B">
      <w:pPr>
        <w:spacing w:after="0" w:line="240" w:lineRule="auto"/>
        <w:ind w:left="426" w:right="7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8524A" w:rsidRPr="00B47FE6" w:rsidRDefault="009856EC" w:rsidP="00D65CED">
      <w:pPr>
        <w:spacing w:after="0" w:line="240" w:lineRule="auto"/>
        <w:ind w:right="72" w:firstLine="426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Jeu</w:t>
      </w:r>
      <w:r w:rsidRPr="00635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di</w:t>
      </w:r>
      <w:r w:rsidRPr="00635744">
        <w:rPr>
          <w:rFonts w:ascii="Times New Roman" w:eastAsia="Times New Roman" w:hAnsi="Times New Roman" w:cs="Times New Roman"/>
          <w:color w:val="FF0000"/>
          <w:szCs w:val="20"/>
          <w:lang w:eastAsia="fr-FR"/>
        </w:rPr>
        <w:t xml:space="preserve"> </w:t>
      </w:r>
      <w:r w:rsidR="00D449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0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9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/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12/</w:t>
      </w:r>
      <w:r w:rsidR="00AE086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20</w:t>
      </w:r>
      <w:r w:rsid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B47FE6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B47FE6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58524A" w:rsidRPr="00B47F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  <w:t>SALLE 14.24.207</w:t>
      </w:r>
    </w:p>
    <w:p w:rsidR="00B17951" w:rsidRPr="00B17951" w:rsidRDefault="00B17951" w:rsidP="00B1795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left="426" w:right="-1188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</w:p>
    <w:p w:rsidR="006B4158" w:rsidRDefault="00B17951" w:rsidP="00B17951">
      <w:pPr>
        <w:spacing w:after="0" w:line="240" w:lineRule="auto"/>
        <w:ind w:left="426" w:right="72"/>
        <w:rPr>
          <w:rFonts w:ascii="Times New Roman" w:hAnsi="Times New Roman" w:cs="Times New Roman"/>
          <w:sz w:val="24"/>
          <w:szCs w:val="24"/>
        </w:rPr>
      </w:pPr>
      <w:r w:rsidRPr="00AE086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L</w:t>
      </w:r>
      <w:r w:rsidRPr="00AE0868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 xml:space="preserve">es neuropathies </w:t>
      </w:r>
      <w:r w:rsidR="006B4158" w:rsidRPr="006B4158">
        <w:rPr>
          <w:rFonts w:ascii="Times New Roman" w:hAnsi="Times New Roman" w:cs="Times New Roman"/>
          <w:sz w:val="24"/>
          <w:szCs w:val="24"/>
        </w:rPr>
        <w:t xml:space="preserve">démyélinisantes héréditaires : de la maladie de Charcot-Marie-Tooth </w:t>
      </w:r>
    </w:p>
    <w:p w:rsidR="00B17951" w:rsidRPr="00D75983" w:rsidRDefault="006B4158" w:rsidP="00B17951">
      <w:pPr>
        <w:spacing w:after="0" w:line="240" w:lineRule="auto"/>
        <w:ind w:left="426" w:right="72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fr-FR"/>
        </w:rPr>
      </w:pPr>
      <w:r w:rsidRPr="006B4158">
        <w:rPr>
          <w:rFonts w:ascii="Times New Roman" w:hAnsi="Times New Roman" w:cs="Times New Roman"/>
          <w:sz w:val="24"/>
          <w:szCs w:val="24"/>
        </w:rPr>
        <w:t>aux formes complexes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0F40" w:rsidRPr="00A867F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highlight w:val="yellow"/>
          <w:lang w:eastAsia="fr-FR"/>
        </w:rPr>
        <w:t xml:space="preserve">T </w:t>
      </w:r>
      <w:proofErr w:type="spellStart"/>
      <w:r w:rsidR="007B0F40" w:rsidRPr="00A867F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highlight w:val="yellow"/>
          <w:lang w:eastAsia="fr-FR"/>
        </w:rPr>
        <w:t>Stojkovic</w:t>
      </w:r>
      <w:proofErr w:type="spellEnd"/>
    </w:p>
    <w:p w:rsidR="00044AD9" w:rsidRPr="00B17951" w:rsidRDefault="00044AD9" w:rsidP="00B71C6A">
      <w:pPr>
        <w:pStyle w:val="PrformatHTML"/>
        <w:tabs>
          <w:tab w:val="clear" w:pos="8244"/>
          <w:tab w:val="left" w:pos="8505"/>
        </w:tabs>
        <w:ind w:left="426"/>
        <w:rPr>
          <w:rFonts w:ascii="Times New Roman" w:hAnsi="Times New Roman" w:cs="Times New Roman"/>
          <w:b/>
          <w:i/>
          <w:color w:val="000000"/>
          <w:sz w:val="24"/>
        </w:rPr>
      </w:pPr>
      <w:r w:rsidRPr="00D75983">
        <w:rPr>
          <w:rFonts w:ascii="Times New Roman" w:hAnsi="Times New Roman" w:cs="Times New Roman"/>
          <w:b/>
          <w:color w:val="000000"/>
          <w:sz w:val="24"/>
        </w:rPr>
        <w:t>C</w:t>
      </w:r>
      <w:r w:rsidRPr="00D75983">
        <w:rPr>
          <w:rFonts w:ascii="Times New Roman" w:hAnsi="Times New Roman" w:cs="Times New Roman"/>
          <w:color w:val="000000"/>
          <w:sz w:val="24"/>
        </w:rPr>
        <w:t>ellules de Schwann</w:t>
      </w:r>
      <w:r w:rsidR="00E26FDF" w:rsidRPr="00D75983">
        <w:rPr>
          <w:rFonts w:ascii="Times New Roman" w:hAnsi="Times New Roman" w:cs="Times New Roman"/>
          <w:color w:val="000000"/>
          <w:sz w:val="24"/>
        </w:rPr>
        <w:t xml:space="preserve"> </w:t>
      </w:r>
      <w:r w:rsidRPr="00D75983">
        <w:rPr>
          <w:rFonts w:ascii="Times New Roman" w:hAnsi="Times New Roman" w:cs="Times New Roman"/>
          <w:color w:val="000000"/>
          <w:sz w:val="24"/>
        </w:rPr>
        <w:t xml:space="preserve">: développement </w:t>
      </w:r>
      <w:r w:rsidRPr="00D75983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="00B71C6A" w:rsidRPr="00D75983">
        <w:rPr>
          <w:rFonts w:ascii="Times New Roman" w:hAnsi="Times New Roman" w:cs="Times New Roman"/>
          <w:sz w:val="24"/>
          <w:szCs w:val="24"/>
        </w:rPr>
        <w:t xml:space="preserve"> Neurofibromatose de type 1</w:t>
      </w:r>
      <w:r w:rsidRPr="00D75983">
        <w:rPr>
          <w:rFonts w:ascii="Times New Roman" w:hAnsi="Times New Roman" w:cs="Times New Roman"/>
          <w:color w:val="000000"/>
          <w:sz w:val="24"/>
        </w:rPr>
        <w:tab/>
      </w:r>
      <w:r w:rsidRPr="00D75983">
        <w:rPr>
          <w:rFonts w:ascii="Times New Roman" w:hAnsi="Times New Roman" w:cs="Times New Roman"/>
          <w:color w:val="000000"/>
          <w:sz w:val="24"/>
        </w:rPr>
        <w:tab/>
      </w:r>
      <w:r w:rsidRPr="00D75983">
        <w:rPr>
          <w:rFonts w:ascii="Times New Roman" w:hAnsi="Times New Roman" w:cs="Times New Roman"/>
          <w:b/>
          <w:i/>
          <w:color w:val="000000"/>
          <w:sz w:val="24"/>
        </w:rPr>
        <w:t xml:space="preserve">P </w:t>
      </w:r>
      <w:proofErr w:type="spellStart"/>
      <w:r w:rsidRPr="00D75983">
        <w:rPr>
          <w:rFonts w:ascii="Times New Roman" w:hAnsi="Times New Roman" w:cs="Times New Roman"/>
          <w:b/>
          <w:i/>
          <w:color w:val="000000"/>
          <w:sz w:val="24"/>
        </w:rPr>
        <w:t>Topilko</w:t>
      </w:r>
      <w:proofErr w:type="spellEnd"/>
    </w:p>
    <w:p w:rsidR="009F7E41" w:rsidRDefault="00B47FE6" w:rsidP="00B47FE6">
      <w:pPr>
        <w:tabs>
          <w:tab w:val="left" w:pos="426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  <w:tab/>
      </w:r>
    </w:p>
    <w:p w:rsidR="00B17951" w:rsidRPr="00B17951" w:rsidRDefault="00B17951" w:rsidP="00B47FE6">
      <w:pPr>
        <w:shd w:val="clear" w:color="auto" w:fill="C0C0C0"/>
        <w:tabs>
          <w:tab w:val="left" w:pos="567"/>
          <w:tab w:val="left" w:pos="6480"/>
          <w:tab w:val="left" w:pos="7560"/>
        </w:tabs>
        <w:spacing w:after="0" w:line="240" w:lineRule="auto"/>
        <w:ind w:left="-180" w:right="5245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fr-FR"/>
        </w:rPr>
      </w:pPr>
      <w:r w:rsidRPr="00B17951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t xml:space="preserve">Module </w:t>
      </w:r>
      <w:r w:rsidR="00B47FE6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u w:val="single"/>
          <w:lang w:eastAsia="fr-FR"/>
        </w:rPr>
        <w:t>7</w:t>
      </w:r>
      <w:r w:rsidRPr="00B17951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fr-FR"/>
        </w:rPr>
        <w:t> : Cellules Microgliales</w:t>
      </w:r>
    </w:p>
    <w:p w:rsidR="00A72FDD" w:rsidRPr="007F170B" w:rsidRDefault="00A72FDD" w:rsidP="00B47FE6">
      <w:pPr>
        <w:spacing w:after="0" w:line="240" w:lineRule="auto"/>
        <w:ind w:right="-648" w:firstLine="426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fr-FR"/>
        </w:rPr>
      </w:pPr>
    </w:p>
    <w:p w:rsidR="0058524A" w:rsidRPr="00B47FE6" w:rsidRDefault="009856EC" w:rsidP="0058524A">
      <w:pPr>
        <w:spacing w:after="0" w:line="240" w:lineRule="auto"/>
        <w:ind w:left="426" w:right="-468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Vendredi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 xml:space="preserve"> </w:t>
      </w:r>
      <w:r w:rsidR="00834739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0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/12/</w:t>
      </w:r>
      <w:r w:rsidR="00AE086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20</w:t>
      </w:r>
      <w:r w:rsidR="00D449E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2</w:t>
      </w:r>
      <w:r w:rsidR="00D7598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1</w:t>
      </w:r>
      <w:r w:rsidR="00B17951" w:rsidRPr="00B17951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B47FE6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ab/>
      </w:r>
      <w:r w:rsidR="00AE2BD5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fr-FR"/>
        </w:rPr>
        <w:t>VISIO</w:t>
      </w:r>
      <w:bookmarkStart w:id="0" w:name="_GoBack"/>
      <w:bookmarkEnd w:id="0"/>
    </w:p>
    <w:p w:rsidR="00B17951" w:rsidRPr="00B17951" w:rsidRDefault="00B17951" w:rsidP="00B1795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left="426" w:right="-1188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</w:p>
    <w:p w:rsidR="00B17951" w:rsidRPr="00B17951" w:rsidRDefault="00B17951" w:rsidP="00B17951">
      <w:pPr>
        <w:spacing w:after="0" w:line="240" w:lineRule="auto"/>
        <w:ind w:left="426" w:right="-468"/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</w:pPr>
      <w:r w:rsidRPr="00D7598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fr-FR"/>
        </w:rPr>
        <w:t>C</w:t>
      </w:r>
      <w:r w:rsidR="00E26FDF" w:rsidRPr="00D75983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 xml:space="preserve">ellules microgliales </w:t>
      </w:r>
      <w:r w:rsidRPr="00D75983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>: différenciation et fonctions au cours du développement</w:t>
      </w:r>
      <w:r w:rsidRPr="00D75983"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  <w:tab/>
      </w:r>
      <w:r w:rsidRPr="00D75983"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  <w:t xml:space="preserve">M </w:t>
      </w:r>
      <w:proofErr w:type="spellStart"/>
      <w:r w:rsidRPr="00D75983"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  <w:t>Mallat</w:t>
      </w:r>
      <w:proofErr w:type="spellEnd"/>
    </w:p>
    <w:p w:rsidR="00B47FE6" w:rsidRPr="00761678" w:rsidRDefault="00B47FE6" w:rsidP="00B47FE6">
      <w:pPr>
        <w:spacing w:after="0" w:line="240" w:lineRule="auto"/>
        <w:ind w:left="426" w:right="-468"/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</w:pPr>
      <w:r w:rsidRPr="00761678">
        <w:rPr>
          <w:rFonts w:ascii="Times New Roman" w:eastAsia="Times New Roman" w:hAnsi="Times New Roman" w:cs="Times New Roman"/>
          <w:sz w:val="24"/>
          <w:szCs w:val="20"/>
          <w:lang w:eastAsia="fr-FR"/>
        </w:rPr>
        <w:t>Cellules microgliales et macrophagique et pathologie démyélinisantes centrales</w:t>
      </w:r>
      <w:r w:rsidRPr="00761678">
        <w:rPr>
          <w:rFonts w:ascii="Times New Roman" w:eastAsia="Times New Roman" w:hAnsi="Times New Roman" w:cs="Times New Roman"/>
          <w:b/>
          <w:i/>
          <w:sz w:val="24"/>
          <w:szCs w:val="20"/>
          <w:lang w:eastAsia="fr-FR"/>
        </w:rPr>
        <w:tab/>
      </w:r>
      <w:r w:rsidRPr="00B47FE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 xml:space="preserve">V </w:t>
      </w:r>
      <w:proofErr w:type="spellStart"/>
      <w:r w:rsidRPr="00B47FE6">
        <w:rPr>
          <w:rFonts w:ascii="Times New Roman" w:eastAsia="Times New Roman" w:hAnsi="Times New Roman" w:cs="Times New Roman"/>
          <w:b/>
          <w:i/>
          <w:sz w:val="24"/>
          <w:szCs w:val="20"/>
          <w:highlight w:val="yellow"/>
          <w:lang w:eastAsia="fr-FR"/>
        </w:rPr>
        <w:t>Zujovic</w:t>
      </w:r>
      <w:proofErr w:type="spellEnd"/>
    </w:p>
    <w:p w:rsidR="00573EEB" w:rsidRDefault="00573EEB" w:rsidP="00B17951">
      <w:pPr>
        <w:spacing w:after="0" w:line="240" w:lineRule="auto"/>
        <w:ind w:left="426" w:right="-4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0D11EA" w:rsidRDefault="000D11EA" w:rsidP="00B17951">
      <w:pPr>
        <w:spacing w:after="0" w:line="240" w:lineRule="auto"/>
        <w:ind w:left="426" w:right="-4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0D11EA" w:rsidRPr="00B17951" w:rsidRDefault="000D11EA" w:rsidP="00B17951">
      <w:pPr>
        <w:spacing w:after="0" w:line="240" w:lineRule="auto"/>
        <w:ind w:left="426" w:right="-46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sectPr w:rsidR="000D11EA" w:rsidRPr="00B17951" w:rsidSect="00D65CED">
      <w:pgSz w:w="11906" w:h="16838"/>
      <w:pgMar w:top="709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51"/>
    <w:rsid w:val="000149F3"/>
    <w:rsid w:val="000435F7"/>
    <w:rsid w:val="0004491F"/>
    <w:rsid w:val="00044AD9"/>
    <w:rsid w:val="00047D63"/>
    <w:rsid w:val="00056A37"/>
    <w:rsid w:val="000753F6"/>
    <w:rsid w:val="00096EDB"/>
    <w:rsid w:val="000C0FB6"/>
    <w:rsid w:val="000C4B36"/>
    <w:rsid w:val="000D11EA"/>
    <w:rsid w:val="000D5F5D"/>
    <w:rsid w:val="000F517A"/>
    <w:rsid w:val="000F7569"/>
    <w:rsid w:val="001140EE"/>
    <w:rsid w:val="00126366"/>
    <w:rsid w:val="001A54B4"/>
    <w:rsid w:val="001B7954"/>
    <w:rsid w:val="001D2300"/>
    <w:rsid w:val="0020008A"/>
    <w:rsid w:val="00201166"/>
    <w:rsid w:val="00217D70"/>
    <w:rsid w:val="00231DBA"/>
    <w:rsid w:val="00236F18"/>
    <w:rsid w:val="00263420"/>
    <w:rsid w:val="00270D27"/>
    <w:rsid w:val="002737B0"/>
    <w:rsid w:val="00274E11"/>
    <w:rsid w:val="00284576"/>
    <w:rsid w:val="002A7DEB"/>
    <w:rsid w:val="002D2B43"/>
    <w:rsid w:val="003006D1"/>
    <w:rsid w:val="00350519"/>
    <w:rsid w:val="00386F67"/>
    <w:rsid w:val="00393FCD"/>
    <w:rsid w:val="003B1479"/>
    <w:rsid w:val="003B55B8"/>
    <w:rsid w:val="00411769"/>
    <w:rsid w:val="00423631"/>
    <w:rsid w:val="00432E27"/>
    <w:rsid w:val="00464AD5"/>
    <w:rsid w:val="004F6060"/>
    <w:rsid w:val="00532188"/>
    <w:rsid w:val="005650E2"/>
    <w:rsid w:val="00573EEB"/>
    <w:rsid w:val="0058524A"/>
    <w:rsid w:val="00590B54"/>
    <w:rsid w:val="005B4B1D"/>
    <w:rsid w:val="00635744"/>
    <w:rsid w:val="006946A0"/>
    <w:rsid w:val="006B4158"/>
    <w:rsid w:val="006E552C"/>
    <w:rsid w:val="00716476"/>
    <w:rsid w:val="007202B3"/>
    <w:rsid w:val="007451E2"/>
    <w:rsid w:val="007526FD"/>
    <w:rsid w:val="00797290"/>
    <w:rsid w:val="007B0986"/>
    <w:rsid w:val="007B0F40"/>
    <w:rsid w:val="007B2CA1"/>
    <w:rsid w:val="007D31DC"/>
    <w:rsid w:val="007E4ECC"/>
    <w:rsid w:val="007F170B"/>
    <w:rsid w:val="0080115B"/>
    <w:rsid w:val="008118BB"/>
    <w:rsid w:val="00811C84"/>
    <w:rsid w:val="00834739"/>
    <w:rsid w:val="00853AB2"/>
    <w:rsid w:val="00865854"/>
    <w:rsid w:val="00877506"/>
    <w:rsid w:val="008935EA"/>
    <w:rsid w:val="00893FBE"/>
    <w:rsid w:val="008A695C"/>
    <w:rsid w:val="008E3BB6"/>
    <w:rsid w:val="008F1088"/>
    <w:rsid w:val="009856EC"/>
    <w:rsid w:val="009966A0"/>
    <w:rsid w:val="009B43EA"/>
    <w:rsid w:val="009C0461"/>
    <w:rsid w:val="009C533D"/>
    <w:rsid w:val="009F7E41"/>
    <w:rsid w:val="00A13841"/>
    <w:rsid w:val="00A373EA"/>
    <w:rsid w:val="00A56BFB"/>
    <w:rsid w:val="00A60AB2"/>
    <w:rsid w:val="00A72FDD"/>
    <w:rsid w:val="00A74A47"/>
    <w:rsid w:val="00A8450F"/>
    <w:rsid w:val="00A867F7"/>
    <w:rsid w:val="00A93F5B"/>
    <w:rsid w:val="00AA1557"/>
    <w:rsid w:val="00AC56F2"/>
    <w:rsid w:val="00AD18DB"/>
    <w:rsid w:val="00AE0868"/>
    <w:rsid w:val="00AE2BD5"/>
    <w:rsid w:val="00AF4E59"/>
    <w:rsid w:val="00B17951"/>
    <w:rsid w:val="00B47FE6"/>
    <w:rsid w:val="00B67EE2"/>
    <w:rsid w:val="00B71C6A"/>
    <w:rsid w:val="00B91C8B"/>
    <w:rsid w:val="00C046F4"/>
    <w:rsid w:val="00C4559F"/>
    <w:rsid w:val="00C46FD2"/>
    <w:rsid w:val="00C80BE8"/>
    <w:rsid w:val="00CD3349"/>
    <w:rsid w:val="00CE77CA"/>
    <w:rsid w:val="00D0316A"/>
    <w:rsid w:val="00D235C6"/>
    <w:rsid w:val="00D449E7"/>
    <w:rsid w:val="00D653E6"/>
    <w:rsid w:val="00D65CED"/>
    <w:rsid w:val="00D75983"/>
    <w:rsid w:val="00DB7AED"/>
    <w:rsid w:val="00DC6BA5"/>
    <w:rsid w:val="00DE0FE3"/>
    <w:rsid w:val="00E26FDF"/>
    <w:rsid w:val="00E42586"/>
    <w:rsid w:val="00E7521C"/>
    <w:rsid w:val="00F123FB"/>
    <w:rsid w:val="00F249EB"/>
    <w:rsid w:val="00F308BE"/>
    <w:rsid w:val="00F3450A"/>
    <w:rsid w:val="00F379F7"/>
    <w:rsid w:val="00F52DEA"/>
    <w:rsid w:val="00F61F28"/>
    <w:rsid w:val="00F625CB"/>
    <w:rsid w:val="00F87CBA"/>
    <w:rsid w:val="00FB3596"/>
    <w:rsid w:val="00FB6FF4"/>
    <w:rsid w:val="00FC1775"/>
    <w:rsid w:val="00FC573B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8249D7"/>
  <w15:chartTrackingRefBased/>
  <w15:docId w15:val="{1E90F175-9DE1-4C95-BE04-1340561E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CBA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B71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71C6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AOUINAT Farid</dc:creator>
  <cp:keywords/>
  <dc:description/>
  <cp:lastModifiedBy>CABANA Marie-Jose</cp:lastModifiedBy>
  <cp:revision>3</cp:revision>
  <cp:lastPrinted>2019-11-13T10:41:00Z</cp:lastPrinted>
  <dcterms:created xsi:type="dcterms:W3CDTF">2021-12-06T12:57:00Z</dcterms:created>
  <dcterms:modified xsi:type="dcterms:W3CDTF">2021-12-06T14:58:00Z</dcterms:modified>
</cp:coreProperties>
</file>